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FE" w:rsidRPr="001F3396" w:rsidRDefault="001F3396" w:rsidP="004E30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eastAsia="sl-SI"/>
        </w:rPr>
      </w:pPr>
      <w:r>
        <w:rPr>
          <w:rFonts w:ascii="Arial" w:hAnsi="Arial" w:cs="Arial"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                    </w:t>
      </w:r>
      <w:r w:rsidR="009A5EDF">
        <w:rPr>
          <w:rFonts w:ascii="Arial" w:hAnsi="Arial" w:cs="Arial"/>
          <w:color w:val="000000"/>
          <w:sz w:val="24"/>
          <w:szCs w:val="24"/>
          <w:lang w:eastAsia="sl-SI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  <w:lang w:eastAsia="sl-SI"/>
        </w:rPr>
        <w:t xml:space="preserve"> </w:t>
      </w:r>
      <w:r w:rsidRPr="001F3396">
        <w:rPr>
          <w:rFonts w:ascii="Arial" w:hAnsi="Arial" w:cs="Arial"/>
          <w:b/>
          <w:color w:val="000000"/>
          <w:sz w:val="18"/>
          <w:szCs w:val="18"/>
          <w:lang w:eastAsia="sl-SI"/>
        </w:rPr>
        <w:t>PRILOGA1</w:t>
      </w:r>
    </w:p>
    <w:p w:rsidR="009A5EDF" w:rsidRDefault="009A5EDF" w:rsidP="004E3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:rsidR="004E30FE" w:rsidRPr="004E30FE" w:rsidRDefault="004E30FE" w:rsidP="004E3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 w:rsidRPr="004E30FE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VLOGA ZA NEZARAČUNAVANJE NAJEMNINE ALI DELA NAJEMNINE</w:t>
      </w:r>
    </w:p>
    <w:p w:rsidR="002F0639" w:rsidRDefault="004E30FE" w:rsidP="004E30FE">
      <w:pPr>
        <w:spacing w:after="0" w:line="240" w:lineRule="auto"/>
        <w:jc w:val="center"/>
      </w:pPr>
      <w:r w:rsidRPr="004E30FE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po 34. členu Zakona o zagotovitvi dodatne likvidnosti gospodarstvu za omilitev posledic epidemije COVID-19 (Uradni list RS, št. 61/20, v nadaljnjem besedilu: ZDLGPE)</w:t>
      </w:r>
    </w:p>
    <w:p w:rsidR="002F0639" w:rsidRDefault="002F0639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6E382F" w:rsidP="006E382F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Najemnik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bookmarkStart w:id="1" w:name="_GoBack"/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bookmarkEnd w:id="1"/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Default="009F2901" w:rsidP="009F2901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Zakoniti zastopnik najemnika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:rsidR="00C3435A" w:rsidRPr="004D7E12" w:rsidRDefault="00C3435A" w:rsidP="00C3435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Kontaktna oseba: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6" w:name="Besedilo31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260587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 </w:t>
            </w:r>
          </w:p>
          <w:p w:rsidR="00260587" w:rsidRDefault="00260587" w:rsidP="00717AB7">
            <w:pPr>
              <w:pStyle w:val="datumtevilka"/>
              <w:rPr>
                <w:rFonts w:asciiTheme="minorHAnsi" w:hAnsiTheme="minorHAnsi"/>
              </w:rPr>
            </w:pPr>
          </w:p>
          <w:p w:rsidR="004D7E12" w:rsidRPr="004D7E12" w:rsidRDefault="00260587" w:rsidP="00260587">
            <w:pPr>
              <w:pStyle w:val="datumtevilka"/>
            </w:pPr>
            <w:r>
              <w:rPr>
                <w:rFonts w:asciiTheme="minorHAnsi" w:hAnsiTheme="minorHAnsi"/>
              </w:rPr>
              <w:t>T</w:t>
            </w:r>
            <w:r w:rsidR="00717AB7" w:rsidRPr="00717AB7">
              <w:rPr>
                <w:rFonts w:asciiTheme="minorHAnsi" w:hAnsiTheme="minorHAnsi"/>
              </w:rPr>
              <w:t>elefon</w:t>
            </w:r>
            <w:r>
              <w:rPr>
                <w:rFonts w:asciiTheme="minorHAnsi" w:hAnsiTheme="minorHAnsi"/>
              </w:rPr>
              <w:t xml:space="preserve"> kontaktne osebe</w:t>
            </w:r>
            <w:r w:rsidR="00717AB7" w:rsidRPr="00717AB7">
              <w:rPr>
                <w:rFonts w:asciiTheme="minorHAnsi" w:hAnsiTheme="minorHAnsi"/>
              </w:rPr>
              <w:t>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260587" w:rsidRDefault="00260587" w:rsidP="00E43141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</w:p>
          <w:p w:rsidR="00260587" w:rsidRDefault="00520A76" w:rsidP="00E43141">
            <w:pPr>
              <w:pStyle w:val="datumtevilka"/>
              <w:rPr>
                <w:rFonts w:asciiTheme="minorHAnsi" w:hAnsiTheme="minorHAnsi"/>
              </w:rPr>
            </w:pPr>
            <w:r w:rsidRPr="00520A76">
              <w:rPr>
                <w:rFonts w:asciiTheme="minorHAnsi" w:hAnsiTheme="minorHAnsi"/>
              </w:rPr>
              <w:t>Številka in datum najemne pogodbe ter vseh dodatkov ali aneksov k najemni pogodbi:</w:t>
            </w:r>
          </w:p>
          <w:p w:rsidR="00520A76" w:rsidRDefault="00520A76" w:rsidP="00E43141">
            <w:pPr>
              <w:pStyle w:val="datumtevil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9" w:name="Besedilo3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  <w:p w:rsidR="001E7FC9" w:rsidRDefault="001E7FC9" w:rsidP="00E43141">
            <w:pPr>
              <w:pStyle w:val="datumtevilka"/>
              <w:rPr>
                <w:rFonts w:asciiTheme="minorHAnsi" w:hAnsiTheme="minorHAnsi"/>
              </w:rPr>
            </w:pPr>
          </w:p>
          <w:p w:rsidR="001E7FC9" w:rsidRDefault="001E7FC9" w:rsidP="00E43141">
            <w:pPr>
              <w:pStyle w:val="datumtevilka"/>
              <w:rPr>
                <w:rFonts w:asciiTheme="minorHAnsi" w:hAnsiTheme="minorHAnsi"/>
              </w:rPr>
            </w:pPr>
            <w:r w:rsidRPr="001E7FC9">
              <w:rPr>
                <w:rFonts w:asciiTheme="minorHAnsi" w:hAnsiTheme="minorHAnsi"/>
              </w:rPr>
              <w:t>Podatki o poslovni stavbi ali poslovnem prostoru na katerega se vloga nanaša:</w:t>
            </w:r>
          </w:p>
          <w:p w:rsidR="001E7FC9" w:rsidRPr="00520A76" w:rsidRDefault="001E7FC9" w:rsidP="00E43141">
            <w:pPr>
              <w:pStyle w:val="datumtevil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0" w:name="Besedilo3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  <w:p w:rsidR="00260587" w:rsidRDefault="00260587" w:rsidP="00E43141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</w:p>
          <w:p w:rsidR="004D7E12" w:rsidRPr="00480D08" w:rsidRDefault="004D7E12" w:rsidP="00E43141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1D0FF3" w:rsidRPr="009A11E4" w:rsidRDefault="001D0FF3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>Zakoniti zastopnik najemnika pod kazensko in materialno odgovornostjo izjavljam:</w:t>
      </w:r>
    </w:p>
    <w:p w:rsidR="00D63CAD" w:rsidRPr="009A11E4" w:rsidRDefault="001D0FF3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- </w:t>
      </w:r>
      <w:r w:rsidR="00D63CAD" w:rsidRPr="009A11E4">
        <w:rPr>
          <w:rFonts w:asciiTheme="minorHAnsi" w:hAnsiTheme="minorHAnsi" w:cstheme="minorHAnsi"/>
        </w:rPr>
        <w:t xml:space="preserve"> </w:t>
      </w:r>
      <w:r w:rsidRPr="009A11E4">
        <w:rPr>
          <w:rFonts w:asciiTheme="minorHAnsi" w:hAnsiTheme="minorHAnsi" w:cstheme="minorHAnsi"/>
        </w:rPr>
        <w:t xml:space="preserve">da najemnik dne 31. decembra 2019 ni bilo podjetje v težavah, kot je opredeljeno v 18. točki 2. člena </w:t>
      </w:r>
    </w:p>
    <w:p w:rsidR="001D0FF3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   </w:t>
      </w:r>
      <w:r w:rsidR="001D0FF3" w:rsidRPr="009A11E4">
        <w:rPr>
          <w:rFonts w:asciiTheme="minorHAnsi" w:hAnsiTheme="minorHAnsi" w:cstheme="minorHAnsi"/>
        </w:rPr>
        <w:t>Uredbe 651/2014/EU;</w:t>
      </w:r>
    </w:p>
    <w:p w:rsidR="00D63CAD" w:rsidRPr="009A11E4" w:rsidRDefault="001D0FF3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- </w:t>
      </w:r>
      <w:r w:rsidR="00D63CAD" w:rsidRPr="009A11E4">
        <w:rPr>
          <w:rFonts w:asciiTheme="minorHAnsi" w:hAnsiTheme="minorHAnsi" w:cstheme="minorHAnsi"/>
        </w:rPr>
        <w:t xml:space="preserve"> </w:t>
      </w:r>
      <w:r w:rsidRPr="009A11E4">
        <w:rPr>
          <w:rFonts w:asciiTheme="minorHAnsi" w:hAnsiTheme="minorHAnsi" w:cstheme="minorHAnsi"/>
        </w:rPr>
        <w:t xml:space="preserve">da skupni znesek javnih sredstev, ki jih je do sedaj prejel najemnik, v skladu s točko 3.1 Začasnega </w:t>
      </w:r>
    </w:p>
    <w:p w:rsidR="00D63CAD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   </w:t>
      </w:r>
      <w:r w:rsidR="001D0FF3" w:rsidRPr="009A11E4">
        <w:rPr>
          <w:rFonts w:asciiTheme="minorHAnsi" w:hAnsiTheme="minorHAnsi" w:cstheme="minorHAnsi"/>
        </w:rPr>
        <w:t xml:space="preserve">okvirja EK, ne presega 800.000 eurov ali 120.000 eurov, če je najemnik dejaven v sektorju ribištva in </w:t>
      </w:r>
    </w:p>
    <w:p w:rsidR="00D63CAD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   </w:t>
      </w:r>
      <w:r w:rsidR="001D0FF3" w:rsidRPr="009A11E4">
        <w:rPr>
          <w:rFonts w:asciiTheme="minorHAnsi" w:hAnsiTheme="minorHAnsi" w:cstheme="minorHAnsi"/>
        </w:rPr>
        <w:t xml:space="preserve">akvakulture, ali 100.000 eurov, če je najemnik dejaven na področju primarne proizvodnje kmetijskih </w:t>
      </w:r>
    </w:p>
    <w:p w:rsidR="00D63CAD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   </w:t>
      </w:r>
      <w:r w:rsidR="001D0FF3" w:rsidRPr="009A11E4">
        <w:rPr>
          <w:rFonts w:asciiTheme="minorHAnsi" w:hAnsiTheme="minorHAnsi" w:cstheme="minorHAnsi"/>
        </w:rPr>
        <w:t xml:space="preserve">proizvodov, za ta namen, niti za druge namene iz tega ZDLGPE (poroštvo države na kredite) in/ali </w:t>
      </w:r>
    </w:p>
    <w:p w:rsidR="00D63CAD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lastRenderedPageBreak/>
        <w:t xml:space="preserve">   </w:t>
      </w:r>
      <w:r w:rsidR="001D0FF3" w:rsidRPr="009A11E4">
        <w:rPr>
          <w:rFonts w:asciiTheme="minorHAnsi" w:hAnsiTheme="minorHAnsi" w:cstheme="minorHAnsi"/>
        </w:rPr>
        <w:t xml:space="preserve">ZIUZEOP-A (ukrepi iz 1., 11. in 13. poglavja ter iz 63., 72., 73., 74. člena tudi predstavljajo državno </w:t>
      </w:r>
    </w:p>
    <w:p w:rsidR="00D63CAD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   </w:t>
      </w:r>
      <w:r w:rsidR="001D0FF3" w:rsidRPr="009A11E4">
        <w:rPr>
          <w:rFonts w:asciiTheme="minorHAnsi" w:hAnsiTheme="minorHAnsi" w:cstheme="minorHAnsi"/>
        </w:rPr>
        <w:t xml:space="preserve">pomoč); vsi navedeni zneski morajo biti izraženi kot bruto zneski pred odbitkom davkov ali drugih </w:t>
      </w:r>
    </w:p>
    <w:p w:rsidR="001D0FF3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   </w:t>
      </w:r>
      <w:r w:rsidR="001D0FF3" w:rsidRPr="009A11E4">
        <w:rPr>
          <w:rFonts w:asciiTheme="minorHAnsi" w:hAnsiTheme="minorHAnsi" w:cstheme="minorHAnsi"/>
        </w:rPr>
        <w:t>dajatev;</w:t>
      </w:r>
    </w:p>
    <w:p w:rsidR="00D63CAD" w:rsidRPr="009A11E4" w:rsidRDefault="001D0FF3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- </w:t>
      </w:r>
      <w:r w:rsidR="00D63CAD" w:rsidRPr="009A11E4">
        <w:rPr>
          <w:rFonts w:asciiTheme="minorHAnsi" w:hAnsiTheme="minorHAnsi" w:cstheme="minorHAnsi"/>
        </w:rPr>
        <w:t xml:space="preserve"> </w:t>
      </w:r>
      <w:r w:rsidRPr="009A11E4">
        <w:rPr>
          <w:rFonts w:asciiTheme="minorHAnsi" w:hAnsiTheme="minorHAnsi" w:cstheme="minorHAnsi"/>
        </w:rPr>
        <w:t xml:space="preserve">da skupni znesek sofinanciranja istih upravičenih stroškov, ki se financirajo tudi iz drugih javnih virov, </w:t>
      </w:r>
    </w:p>
    <w:p w:rsidR="001D0FF3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   </w:t>
      </w:r>
      <w:r w:rsidR="001D0FF3" w:rsidRPr="009A11E4">
        <w:rPr>
          <w:rFonts w:asciiTheme="minorHAnsi" w:hAnsiTheme="minorHAnsi" w:cstheme="minorHAnsi"/>
        </w:rPr>
        <w:t>ne presega omejitev, določenih v prejšnji alineji in</w:t>
      </w:r>
    </w:p>
    <w:p w:rsidR="00D63CAD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>-</w:t>
      </w:r>
      <w:r w:rsidR="001D0FF3" w:rsidRPr="009A11E4">
        <w:rPr>
          <w:rFonts w:asciiTheme="minorHAnsi" w:hAnsiTheme="minorHAnsi" w:cstheme="minorHAnsi"/>
        </w:rPr>
        <w:t xml:space="preserve"> </w:t>
      </w:r>
      <w:r w:rsidRPr="009A11E4">
        <w:rPr>
          <w:rFonts w:asciiTheme="minorHAnsi" w:hAnsiTheme="minorHAnsi" w:cstheme="minorHAnsi"/>
        </w:rPr>
        <w:t xml:space="preserve"> </w:t>
      </w:r>
      <w:r w:rsidR="001D0FF3" w:rsidRPr="009A11E4">
        <w:rPr>
          <w:rFonts w:asciiTheme="minorHAnsi" w:hAnsiTheme="minorHAnsi" w:cstheme="minorHAnsi"/>
        </w:rPr>
        <w:t xml:space="preserve">da se najemnik v primeru kasnejše drugačne ugotovitve glede izpolnjevanja pogojev (drugi odstavek </w:t>
      </w:r>
    </w:p>
    <w:p w:rsidR="001D0FF3" w:rsidRPr="009A11E4" w:rsidRDefault="00D63CAD" w:rsidP="009A5ED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 xml:space="preserve">   </w:t>
      </w:r>
      <w:r w:rsidR="001D0FF3" w:rsidRPr="009A11E4">
        <w:rPr>
          <w:rFonts w:asciiTheme="minorHAnsi" w:hAnsiTheme="minorHAnsi" w:cstheme="minorHAnsi"/>
        </w:rPr>
        <w:t>34. člena ZDLGPE) zaveže vrniti celoten znesek neupravičeno pridobljene pomoči.</w:t>
      </w:r>
    </w:p>
    <w:p w:rsidR="00D63CAD" w:rsidRPr="009A11E4" w:rsidRDefault="00D63CAD" w:rsidP="001D0FF3">
      <w:pPr>
        <w:pStyle w:val="datumtevilka"/>
        <w:tabs>
          <w:tab w:val="clear" w:pos="1701"/>
          <w:tab w:val="left" w:pos="709"/>
        </w:tabs>
        <w:jc w:val="both"/>
        <w:rPr>
          <w:rFonts w:asciiTheme="minorHAnsi" w:hAnsiTheme="minorHAnsi" w:cstheme="minorHAnsi"/>
        </w:rPr>
      </w:pPr>
    </w:p>
    <w:p w:rsidR="00F525EF" w:rsidRPr="009A11E4" w:rsidRDefault="001D0FF3" w:rsidP="001D0FF3">
      <w:pPr>
        <w:pStyle w:val="datumtevilka"/>
        <w:tabs>
          <w:tab w:val="clear" w:pos="1701"/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>V primeru dodelitve pomoči bo pomoč dodeljena na podlagi sheme državne pomoči iz točke 3.1 Začasnega okvirja EK.</w:t>
      </w:r>
    </w:p>
    <w:p w:rsidR="00C521A0" w:rsidRPr="009A11E4" w:rsidRDefault="00C521A0" w:rsidP="00F525EF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</w:p>
    <w:p w:rsidR="00C521A0" w:rsidRPr="009A11E4" w:rsidRDefault="00C521A0" w:rsidP="00C521A0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 w:rsidRPr="009A11E4">
        <w:rPr>
          <w:rFonts w:asciiTheme="minorHAnsi" w:hAnsiTheme="minorHAnsi" w:cstheme="minorHAnsi"/>
        </w:rPr>
        <w:t>Obvestilo posameznikom po 13. členu Splošne uredbe o varstvu podatkov (GDPR) glede obdelave osebnih podatkov v elektronskih zbirkah in zbirkah dokumentarnega gradiva Ministrstva za javno upravo je objavljeno na spletni strani:</w:t>
      </w:r>
    </w:p>
    <w:p w:rsidR="00C521A0" w:rsidRPr="009A11E4" w:rsidRDefault="00112EDB" w:rsidP="00C521A0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hyperlink r:id="rId8" w:history="1">
        <w:r w:rsidR="003041A6" w:rsidRPr="009A11E4">
          <w:rPr>
            <w:rStyle w:val="Hiperpovezava"/>
            <w:rFonts w:asciiTheme="minorHAnsi" w:hAnsiTheme="minorHAnsi" w:cstheme="minorHAnsi"/>
          </w:rPr>
          <w:t>https://www.gov.si/assets/ministrstva/MJU/DSP/Sistemskourejanje/</w:t>
        </w:r>
      </w:hyperlink>
      <w:r w:rsidR="003041A6" w:rsidRPr="009A11E4">
        <w:rPr>
          <w:rFonts w:asciiTheme="minorHAnsi" w:hAnsiTheme="minorHAnsi" w:cstheme="minorHAnsi"/>
        </w:rPr>
        <w:t xml:space="preserve"> </w:t>
      </w:r>
      <w:r w:rsidR="00C521A0" w:rsidRPr="009A11E4">
        <w:rPr>
          <w:rFonts w:asciiTheme="minorHAnsi" w:hAnsiTheme="minorHAnsi" w:cstheme="minorHAnsi"/>
        </w:rPr>
        <w:t>OBVESTILO_ravnanje_s_stvarnim_premozenjem-1.pdf</w:t>
      </w:r>
    </w:p>
    <w:p w:rsidR="00C521A0" w:rsidRDefault="00C521A0" w:rsidP="00C521A0">
      <w:pPr>
        <w:pStyle w:val="datumtevilka"/>
        <w:tabs>
          <w:tab w:val="left" w:pos="709"/>
        </w:tabs>
        <w:jc w:val="both"/>
      </w:pPr>
    </w:p>
    <w:p w:rsidR="00C521A0" w:rsidRPr="009A11E4" w:rsidRDefault="00254EE5" w:rsidP="00C521A0">
      <w:pPr>
        <w:pStyle w:val="datumtevilka"/>
        <w:tabs>
          <w:tab w:val="left" w:pos="709"/>
        </w:tabs>
        <w:jc w:val="both"/>
        <w:rPr>
          <w:rFonts w:asciiTheme="minorHAnsi" w:hAnsiTheme="minorHAnsi" w:cstheme="minorHAnsi"/>
        </w:rPr>
      </w:pPr>
      <w:r>
        <w:t xml:space="preserve">                                                                            </w:t>
      </w:r>
      <w:r w:rsidRPr="009A11E4">
        <w:rPr>
          <w:rFonts w:asciiTheme="minorHAnsi" w:hAnsiTheme="minorHAnsi" w:cstheme="minorHAnsi"/>
        </w:rPr>
        <w:t>Podpis zakonitega zastopnika najemnika in žig: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254EE5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1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1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FB74E1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</w:tr>
    </w:tbl>
    <w:p w:rsidR="005769A3" w:rsidRDefault="005769A3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</w:p>
    <w:p w:rsidR="005769A3" w:rsidRPr="006D414D" w:rsidRDefault="006D414D" w:rsidP="005769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u w:val="single"/>
          <w:lang w:eastAsia="sl-SI"/>
        </w:rPr>
      </w:pPr>
      <w:r w:rsidRPr="006D414D">
        <w:rPr>
          <w:rFonts w:asciiTheme="minorHAnsi" w:hAnsiTheme="minorHAnsi" w:cstheme="minorHAnsi"/>
          <w:color w:val="000000"/>
          <w:sz w:val="20"/>
          <w:szCs w:val="20"/>
          <w:u w:val="single"/>
          <w:lang w:eastAsia="sl-SI"/>
        </w:rPr>
        <w:t>Predpisane priloge</w:t>
      </w:r>
      <w:r w:rsidR="005769A3" w:rsidRPr="006D414D">
        <w:rPr>
          <w:rFonts w:asciiTheme="minorHAnsi" w:hAnsiTheme="minorHAnsi" w:cstheme="minorHAnsi"/>
          <w:color w:val="000000"/>
          <w:sz w:val="20"/>
          <w:szCs w:val="20"/>
          <w:u w:val="single"/>
          <w:lang w:eastAsia="sl-SI"/>
        </w:rPr>
        <w:t xml:space="preserve">: </w:t>
      </w:r>
    </w:p>
    <w:p w:rsidR="005769A3" w:rsidRPr="005769A3" w:rsidRDefault="005769A3" w:rsidP="005769A3">
      <w:pPr>
        <w:autoSpaceDE w:val="0"/>
        <w:autoSpaceDN w:val="0"/>
        <w:adjustRightInd w:val="0"/>
        <w:spacing w:after="11" w:line="240" w:lineRule="auto"/>
        <w:rPr>
          <w:rFonts w:asciiTheme="minorHAnsi" w:hAnsiTheme="minorHAnsi" w:cstheme="minorHAnsi"/>
          <w:color w:val="000000"/>
          <w:sz w:val="20"/>
          <w:szCs w:val="20"/>
          <w:lang w:eastAsia="sl-SI"/>
        </w:rPr>
      </w:pPr>
      <w:r w:rsidRPr="005769A3">
        <w:rPr>
          <w:rFonts w:asciiTheme="minorHAnsi" w:hAnsiTheme="minorHAnsi" w:cstheme="minorHAnsi"/>
          <w:color w:val="000000"/>
          <w:sz w:val="20"/>
          <w:szCs w:val="20"/>
          <w:lang w:eastAsia="sl-SI"/>
        </w:rPr>
        <w:t xml:space="preserve">- Priloga 2: Izjava glede izpolnjevanja vseh pogojev; </w:t>
      </w:r>
    </w:p>
    <w:p w:rsidR="005769A3" w:rsidRPr="005769A3" w:rsidRDefault="005769A3" w:rsidP="005769A3">
      <w:pPr>
        <w:autoSpaceDE w:val="0"/>
        <w:autoSpaceDN w:val="0"/>
        <w:adjustRightInd w:val="0"/>
        <w:spacing w:after="11" w:line="240" w:lineRule="auto"/>
        <w:rPr>
          <w:rFonts w:asciiTheme="minorHAnsi" w:hAnsiTheme="minorHAnsi" w:cstheme="minorHAnsi"/>
          <w:color w:val="000000"/>
          <w:sz w:val="20"/>
          <w:szCs w:val="20"/>
          <w:lang w:eastAsia="sl-SI"/>
        </w:rPr>
      </w:pPr>
      <w:r w:rsidRPr="005769A3">
        <w:rPr>
          <w:rFonts w:asciiTheme="minorHAnsi" w:hAnsiTheme="minorHAnsi" w:cstheme="minorHAnsi"/>
          <w:color w:val="000000"/>
          <w:sz w:val="20"/>
          <w:szCs w:val="20"/>
          <w:lang w:eastAsia="sl-SI"/>
        </w:rPr>
        <w:t xml:space="preserve">- navedba ukrepov države za zajezitev epidemije COVID-19 in omilitev njenih posledic za državljane in gospodarstvo, ki so povzročili, da je bilo opravljanje gospodarske dejavnosti onemogočeno ali pa bistveno otežkočeno; </w:t>
      </w:r>
    </w:p>
    <w:p w:rsidR="005769A3" w:rsidRPr="005769A3" w:rsidRDefault="005769A3" w:rsidP="005769A3">
      <w:pPr>
        <w:autoSpaceDE w:val="0"/>
        <w:autoSpaceDN w:val="0"/>
        <w:adjustRightInd w:val="0"/>
        <w:spacing w:after="11" w:line="240" w:lineRule="auto"/>
        <w:rPr>
          <w:rFonts w:asciiTheme="minorHAnsi" w:hAnsiTheme="minorHAnsi" w:cstheme="minorHAnsi"/>
          <w:color w:val="000000"/>
          <w:sz w:val="20"/>
          <w:szCs w:val="20"/>
          <w:lang w:eastAsia="sl-SI"/>
        </w:rPr>
      </w:pPr>
      <w:r w:rsidRPr="005769A3">
        <w:rPr>
          <w:rFonts w:asciiTheme="minorHAnsi" w:hAnsiTheme="minorHAnsi" w:cstheme="minorHAnsi"/>
          <w:color w:val="000000"/>
          <w:sz w:val="20"/>
          <w:szCs w:val="20"/>
          <w:lang w:eastAsia="sl-SI"/>
        </w:rPr>
        <w:t xml:space="preserve">- dokazilo oziroma izjava o obsegu oziroma višini škode (primerjava med prihodki v istem časovnem obdobju 2019 in 2020, npr. april 2019 in april 2020); </w:t>
      </w:r>
    </w:p>
    <w:p w:rsidR="005769A3" w:rsidRPr="005769A3" w:rsidRDefault="005769A3" w:rsidP="005769A3">
      <w:pPr>
        <w:autoSpaceDE w:val="0"/>
        <w:autoSpaceDN w:val="0"/>
        <w:adjustRightInd w:val="0"/>
        <w:spacing w:after="11" w:line="240" w:lineRule="auto"/>
        <w:rPr>
          <w:rFonts w:asciiTheme="minorHAnsi" w:hAnsiTheme="minorHAnsi" w:cstheme="minorHAnsi"/>
          <w:color w:val="000000"/>
          <w:sz w:val="20"/>
          <w:szCs w:val="20"/>
          <w:lang w:eastAsia="sl-SI"/>
        </w:rPr>
      </w:pPr>
      <w:r w:rsidRPr="005769A3">
        <w:rPr>
          <w:rFonts w:asciiTheme="minorHAnsi" w:hAnsiTheme="minorHAnsi" w:cstheme="minorHAnsi"/>
          <w:color w:val="000000"/>
          <w:sz w:val="20"/>
          <w:szCs w:val="20"/>
          <w:lang w:eastAsia="sl-SI"/>
        </w:rPr>
        <w:t xml:space="preserve">- dokazilo oziroma izjava, da ne gre za podjetje v težavah kot je opredeljeno v 18. točki 2. člena Uredbe 651/2014/EU, in </w:t>
      </w:r>
    </w:p>
    <w:p w:rsidR="005769A3" w:rsidRPr="005769A3" w:rsidRDefault="005769A3" w:rsidP="005769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sl-SI"/>
        </w:rPr>
      </w:pPr>
      <w:r w:rsidRPr="005769A3">
        <w:rPr>
          <w:rFonts w:asciiTheme="minorHAnsi" w:hAnsiTheme="minorHAnsi" w:cstheme="minorHAnsi"/>
          <w:color w:val="000000"/>
          <w:sz w:val="20"/>
          <w:szCs w:val="20"/>
          <w:lang w:eastAsia="sl-SI"/>
        </w:rPr>
        <w:lastRenderedPageBreak/>
        <w:t xml:space="preserve">- dokazilo oziroma izjava o skupnem znesku javnih sredstev, ki jih je prejel najemnik, v skladu s točko 3.1 Začasnega okvirja EK (pogoji iz točke 3.1 Začasnega okvirja EK za ukrepe državne pomoči v podporo gospodarstvu ob izbruhu COVID-19). </w:t>
      </w:r>
    </w:p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3041A6">
      <w:headerReference w:type="default" r:id="rId9"/>
      <w:footerReference w:type="default" r:id="rId10"/>
      <w:pgSz w:w="11906" w:h="16838"/>
      <w:pgMar w:top="-709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B9" w:rsidRPr="006C164B" w:rsidRDefault="006C164B" w:rsidP="009742B9">
    <w:pPr>
      <w:pStyle w:val="datumtevilka"/>
      <w:jc w:val="both"/>
      <w:rPr>
        <w:sz w:val="16"/>
        <w:szCs w:val="16"/>
      </w:rPr>
    </w:pPr>
    <w:r w:rsidRPr="006C164B">
      <w:rPr>
        <w:sz w:val="16"/>
        <w:szCs w:val="16"/>
      </w:rPr>
      <w:t>VLOGA ZA NEZARAČUNAVANJE NAJEMNINE ALI DELA NAJEMNINE</w:t>
    </w:r>
    <w:r>
      <w:rPr>
        <w:sz w:val="16"/>
        <w:szCs w:val="16"/>
      </w:rPr>
      <w:t xml:space="preserve">, </w:t>
    </w:r>
    <w:r w:rsidRPr="006C164B">
      <w:rPr>
        <w:sz w:val="16"/>
        <w:szCs w:val="16"/>
      </w:rPr>
      <w:t>po 34. členu Zakona o zagotovitvi dodatne likvidnosti gospodarstvu za omilitev posledic epidemije COVID-19</w:t>
    </w:r>
    <w:r w:rsidR="001A1D8C" w:rsidRPr="006C164B">
      <w:rPr>
        <w:sz w:val="16"/>
        <w:szCs w:val="16"/>
      </w:rPr>
      <w:t xml:space="preserve">   </w:t>
    </w:r>
    <w:r>
      <w:rPr>
        <w:sz w:val="16"/>
        <w:szCs w:val="16"/>
      </w:rPr>
      <w:t>-  MESTNA OBČINA LJUBLJANA</w:t>
    </w:r>
    <w:r w:rsidR="001A1D8C" w:rsidRPr="006C164B">
      <w:rPr>
        <w:sz w:val="16"/>
        <w:szCs w:val="16"/>
      </w:rPr>
      <w:t xml:space="preserve">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6C164B">
      <w:rPr>
        <w:b/>
        <w:sz w:val="16"/>
        <w:szCs w:val="16"/>
      </w:rPr>
      <w:t xml:space="preserve">    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6F" w:rsidRPr="006850D1" w:rsidRDefault="00DC2D6F" w:rsidP="00475D06">
    <w:pPr>
      <w:pStyle w:val="Glava"/>
      <w:jc w:val="right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40CD3"/>
    <w:multiLevelType w:val="hybridMultilevel"/>
    <w:tmpl w:val="8E500C68"/>
    <w:lvl w:ilvl="0" w:tplc="63A87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7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17"/>
  </w:num>
  <w:num w:numId="11">
    <w:abstractNumId w:val="6"/>
  </w:num>
  <w:num w:numId="12">
    <w:abstractNumId w:val="11"/>
  </w:num>
  <w:num w:numId="13">
    <w:abstractNumId w:val="8"/>
  </w:num>
  <w:num w:numId="14">
    <w:abstractNumId w:val="18"/>
  </w:num>
  <w:num w:numId="15">
    <w:abstractNumId w:val="1"/>
  </w:num>
  <w:num w:numId="16">
    <w:abstractNumId w:val="20"/>
  </w:num>
  <w:num w:numId="17">
    <w:abstractNumId w:val="4"/>
  </w:num>
  <w:num w:numId="18">
    <w:abstractNumId w:val="9"/>
  </w:num>
  <w:num w:numId="19">
    <w:abstractNumId w:val="15"/>
  </w:num>
  <w:num w:numId="20">
    <w:abstractNumId w:val="5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lUfWeuxNbNjQa2QHf9a6FRi2yKHQoByKrPZEXc5FUehlxZi56/GHLU1k1IozJGeql/l8TDsOwnVPkrYYf3Vk3Q==" w:salt="oBsMCoy4e/SUXl52QU5Yjw==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12ED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A750C"/>
    <w:rsid w:val="001B782F"/>
    <w:rsid w:val="001C0B13"/>
    <w:rsid w:val="001D0FF3"/>
    <w:rsid w:val="001D312B"/>
    <w:rsid w:val="001E2B70"/>
    <w:rsid w:val="001E7FC9"/>
    <w:rsid w:val="001F2322"/>
    <w:rsid w:val="001F3396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54EE5"/>
    <w:rsid w:val="00260587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2762"/>
    <w:rsid w:val="002D4625"/>
    <w:rsid w:val="002D6439"/>
    <w:rsid w:val="002D74B3"/>
    <w:rsid w:val="002E241D"/>
    <w:rsid w:val="002E5C47"/>
    <w:rsid w:val="002F0639"/>
    <w:rsid w:val="00300321"/>
    <w:rsid w:val="003041A6"/>
    <w:rsid w:val="00304F84"/>
    <w:rsid w:val="0031296E"/>
    <w:rsid w:val="00316F1A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75D06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6E86"/>
    <w:rsid w:val="004D7E12"/>
    <w:rsid w:val="004E3085"/>
    <w:rsid w:val="004E30FE"/>
    <w:rsid w:val="004F7088"/>
    <w:rsid w:val="00500395"/>
    <w:rsid w:val="00502093"/>
    <w:rsid w:val="005070A4"/>
    <w:rsid w:val="005105DD"/>
    <w:rsid w:val="0051069A"/>
    <w:rsid w:val="00520A76"/>
    <w:rsid w:val="00531BD4"/>
    <w:rsid w:val="00534239"/>
    <w:rsid w:val="00534483"/>
    <w:rsid w:val="005362EB"/>
    <w:rsid w:val="00540004"/>
    <w:rsid w:val="005450C5"/>
    <w:rsid w:val="00546E15"/>
    <w:rsid w:val="005769A3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164B"/>
    <w:rsid w:val="006C57AD"/>
    <w:rsid w:val="006C634C"/>
    <w:rsid w:val="006D414D"/>
    <w:rsid w:val="006D4D2C"/>
    <w:rsid w:val="006D6227"/>
    <w:rsid w:val="006E382F"/>
    <w:rsid w:val="006E44C4"/>
    <w:rsid w:val="006E5C0C"/>
    <w:rsid w:val="006F6117"/>
    <w:rsid w:val="0070216B"/>
    <w:rsid w:val="00702207"/>
    <w:rsid w:val="00707195"/>
    <w:rsid w:val="007116A5"/>
    <w:rsid w:val="00717AB7"/>
    <w:rsid w:val="00727564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7F3F6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11E4"/>
    <w:rsid w:val="009A5EDF"/>
    <w:rsid w:val="009A6FCA"/>
    <w:rsid w:val="009B716E"/>
    <w:rsid w:val="009C14CF"/>
    <w:rsid w:val="009D2348"/>
    <w:rsid w:val="009D50C3"/>
    <w:rsid w:val="009E27FF"/>
    <w:rsid w:val="009E7B01"/>
    <w:rsid w:val="009F2901"/>
    <w:rsid w:val="009F47BD"/>
    <w:rsid w:val="00A275CA"/>
    <w:rsid w:val="00A30138"/>
    <w:rsid w:val="00A4196C"/>
    <w:rsid w:val="00A455BA"/>
    <w:rsid w:val="00A45B47"/>
    <w:rsid w:val="00A52E62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69F8"/>
    <w:rsid w:val="00BE04F1"/>
    <w:rsid w:val="00BE3380"/>
    <w:rsid w:val="00C00D60"/>
    <w:rsid w:val="00C01AEF"/>
    <w:rsid w:val="00C320E7"/>
    <w:rsid w:val="00C3435A"/>
    <w:rsid w:val="00C3536C"/>
    <w:rsid w:val="00C45260"/>
    <w:rsid w:val="00C521A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63CAD"/>
    <w:rsid w:val="00D707C5"/>
    <w:rsid w:val="00D71B51"/>
    <w:rsid w:val="00D72C8E"/>
    <w:rsid w:val="00D7348C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3141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4E02425D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  <w:style w:type="character" w:customStyle="1" w:styleId="highlight">
    <w:name w:val="highlight"/>
    <w:basedOn w:val="Privzetapisavaodstavka"/>
    <w:rsid w:val="002F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urejanj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DC00D0" w:rsidP="00DC00D0">
          <w:pPr>
            <w:pStyle w:val="71FBBB6614554585B6898205DE38890F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  <w:rsid w:val="00D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C00D0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FBBB6614554585B6898205DE38890F1">
    <w:name w:val="71FBBB6614554585B6898205DE38890F1"/>
    <w:rsid w:val="00DC00D0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60B62A-DFBF-44E6-90DA-5C1462DB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Ciril Sušnik</dc:creator>
  <cp:keywords/>
  <cp:lastModifiedBy>Ciril Sušnik</cp:lastModifiedBy>
  <cp:revision>91</cp:revision>
  <cp:lastPrinted>2017-11-17T11:11:00Z</cp:lastPrinted>
  <dcterms:created xsi:type="dcterms:W3CDTF">2017-12-08T12:31:00Z</dcterms:created>
  <dcterms:modified xsi:type="dcterms:W3CDTF">2020-07-24T06:12:00Z</dcterms:modified>
</cp:coreProperties>
</file>